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5651" w14:textId="77777777" w:rsidR="0016599F" w:rsidRDefault="0016599F" w:rsidP="0016599F">
      <w:pPr>
        <w:pStyle w:val="GvdeMetni"/>
        <w:jc w:val="center"/>
        <w:rPr>
          <w:b/>
          <w:sz w:val="22"/>
          <w:szCs w:val="22"/>
        </w:rPr>
      </w:pPr>
    </w:p>
    <w:p w14:paraId="7C1BCEB1" w14:textId="08D40828" w:rsidR="0016599F" w:rsidRPr="007043B4" w:rsidRDefault="0016599F" w:rsidP="0016599F">
      <w:pPr>
        <w:pStyle w:val="GvdeMetni"/>
        <w:jc w:val="center"/>
        <w:rPr>
          <w:b/>
          <w:szCs w:val="22"/>
        </w:rPr>
      </w:pPr>
      <w:r w:rsidRPr="007043B4">
        <w:rPr>
          <w:b/>
          <w:szCs w:val="22"/>
        </w:rPr>
        <w:t>KURUM SAHİBİNİN/YÖNETİCİNİN STAJYER DEĞERLENDİRME FORMU</w:t>
      </w:r>
    </w:p>
    <w:p w14:paraId="51D55084" w14:textId="77777777" w:rsidR="0016599F" w:rsidRPr="007043B4" w:rsidRDefault="0016599F" w:rsidP="0016599F">
      <w:pPr>
        <w:pStyle w:val="GvdeMetni"/>
        <w:jc w:val="center"/>
        <w:rPr>
          <w:b/>
          <w:szCs w:val="22"/>
        </w:rPr>
      </w:pPr>
    </w:p>
    <w:p w14:paraId="7F7EB2D6" w14:textId="77777777" w:rsidR="0016599F" w:rsidRPr="007043B4" w:rsidRDefault="0016599F" w:rsidP="0016599F">
      <w:pPr>
        <w:pStyle w:val="GvdeMetni"/>
        <w:rPr>
          <w:b/>
          <w:szCs w:val="22"/>
        </w:rPr>
      </w:pPr>
      <w:r w:rsidRPr="007043B4">
        <w:rPr>
          <w:b/>
          <w:szCs w:val="22"/>
        </w:rPr>
        <w:t>Değerli Kurum Sahibi/Yönetici,</w:t>
      </w:r>
    </w:p>
    <w:p w14:paraId="3A9FC89C" w14:textId="77777777" w:rsidR="0016599F" w:rsidRPr="00D63715" w:rsidRDefault="0016599F" w:rsidP="0016599F">
      <w:pPr>
        <w:pStyle w:val="GvdeMetni"/>
        <w:ind w:right="-518"/>
        <w:rPr>
          <w:b/>
          <w:sz w:val="22"/>
          <w:szCs w:val="22"/>
        </w:rPr>
      </w:pPr>
    </w:p>
    <w:p w14:paraId="1EDFCEBB" w14:textId="33C8F1DE" w:rsidR="0016599F" w:rsidRDefault="0016599F" w:rsidP="0016599F">
      <w:pPr>
        <w:autoSpaceDE w:val="0"/>
        <w:autoSpaceDN w:val="0"/>
        <w:adjustRightInd w:val="0"/>
        <w:ind w:firstLine="708"/>
        <w:jc w:val="both"/>
      </w:pPr>
      <w:proofErr w:type="spellStart"/>
      <w:r>
        <w:t>Dünyada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ülkemizdeki</w:t>
      </w:r>
      <w:proofErr w:type="spellEnd"/>
      <w:r>
        <w:t xml:space="preserve"> </w:t>
      </w:r>
      <w:proofErr w:type="spellStart"/>
      <w:r>
        <w:t>gelişmelere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Eğitimde</w:t>
      </w:r>
      <w:proofErr w:type="spellEnd"/>
      <w:r>
        <w:t xml:space="preserve"> </w:t>
      </w:r>
      <w:proofErr w:type="spellStart"/>
      <w:r>
        <w:t>Kaliteyi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İyileştirme</w:t>
      </w:r>
      <w:proofErr w:type="spellEnd"/>
      <w:r>
        <w:t xml:space="preserve">”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programımız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değerlendirilecek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Bu </w:t>
      </w:r>
      <w:proofErr w:type="spellStart"/>
      <w:r>
        <w:t>çalışmada</w:t>
      </w:r>
      <w:proofErr w:type="spellEnd"/>
      <w:r>
        <w:t xml:space="preserve">, </w:t>
      </w:r>
      <w:proofErr w:type="spellStart"/>
      <w:r>
        <w:t>işveren</w:t>
      </w:r>
      <w:proofErr w:type="spellEnd"/>
      <w:r>
        <w:t xml:space="preserve">,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görüşlerinin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girdileri</w:t>
      </w:r>
      <w:proofErr w:type="spellEnd"/>
      <w:r>
        <w:t xml:space="preserve"> </w:t>
      </w:r>
      <w:proofErr w:type="spellStart"/>
      <w:r>
        <w:t>oluşturacağı</w:t>
      </w:r>
      <w:proofErr w:type="spellEnd"/>
      <w:r>
        <w:t xml:space="preserve"> </w:t>
      </w:r>
      <w:proofErr w:type="spellStart"/>
      <w:r>
        <w:t>kanısındayız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, DEU </w:t>
      </w:r>
      <w:proofErr w:type="spellStart"/>
      <w:r>
        <w:t>Jeofizik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Bölümü’nün</w:t>
      </w:r>
      <w:proofErr w:type="spellEnd"/>
      <w:r>
        <w:t xml:space="preserve"> program </w:t>
      </w:r>
      <w:proofErr w:type="spellStart"/>
      <w:r>
        <w:t>hedefleri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formları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İşverenlere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doldurmanız</w:t>
      </w:r>
      <w:proofErr w:type="spellEnd"/>
      <w:r>
        <w:t xml:space="preserve">, </w:t>
      </w:r>
      <w:proofErr w:type="spellStart"/>
      <w:r>
        <w:t>mezunlarımızı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sistemimizi</w:t>
      </w:r>
      <w:proofErr w:type="spellEnd"/>
      <w:r>
        <w:t xml:space="preserve"> </w:t>
      </w:r>
      <w:proofErr w:type="spellStart"/>
      <w:r>
        <w:t>değerlendirmede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 xml:space="preserve">. Bu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işlerinizde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14:paraId="3EF39370" w14:textId="77777777" w:rsidR="00415F65" w:rsidRDefault="00415F65" w:rsidP="0016599F">
      <w:pPr>
        <w:autoSpaceDE w:val="0"/>
        <w:autoSpaceDN w:val="0"/>
        <w:adjustRightInd w:val="0"/>
        <w:ind w:firstLine="708"/>
        <w:jc w:val="both"/>
      </w:pPr>
    </w:p>
    <w:p w14:paraId="0B0AAF68" w14:textId="77777777" w:rsidR="0016599F" w:rsidRPr="00D63715" w:rsidRDefault="0016599F" w:rsidP="0016599F">
      <w:pPr>
        <w:pStyle w:val="GvdeMetni"/>
        <w:ind w:right="-518" w:firstLine="708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94"/>
        <w:gridCol w:w="5292"/>
      </w:tblGrid>
      <w:tr w:rsidR="0016599F" w:rsidRPr="00D63715" w14:paraId="7302E36D" w14:textId="77777777" w:rsidTr="001A00DE">
        <w:trPr>
          <w:trHeight w:val="598"/>
        </w:trPr>
        <w:tc>
          <w:tcPr>
            <w:tcW w:w="3780" w:type="dxa"/>
            <w:gridSpan w:val="2"/>
          </w:tcPr>
          <w:p w14:paraId="33F7E998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proofErr w:type="spellStart"/>
            <w:r w:rsidRPr="00D63715">
              <w:rPr>
                <w:spacing w:val="-1"/>
                <w:sz w:val="22"/>
                <w:szCs w:val="22"/>
              </w:rPr>
              <w:t>Yetkilinin</w:t>
            </w:r>
            <w:proofErr w:type="spellEnd"/>
            <w:r w:rsidRPr="00D63715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adı</w:t>
            </w:r>
            <w:proofErr w:type="spellEnd"/>
            <w:r w:rsidRPr="00D6371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soyadı</w:t>
            </w:r>
            <w:proofErr w:type="spellEnd"/>
            <w:r w:rsidRPr="00D63715">
              <w:rPr>
                <w:spacing w:val="-2"/>
                <w:sz w:val="22"/>
                <w:szCs w:val="22"/>
              </w:rPr>
              <w:t xml:space="preserve"> </w:t>
            </w:r>
            <w:r w:rsidRPr="00D63715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ünvanı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 xml:space="preserve"> :</w:t>
            </w:r>
          </w:p>
          <w:p w14:paraId="48C94AA1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14:paraId="6D40D73B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14:paraId="6B8DDCFB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3C636E6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Kurumun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adı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faaliyet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alanı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4D8F9B45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4479D7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7F09935C" w14:textId="77777777" w:rsidTr="001A00DE">
        <w:trPr>
          <w:trHeight w:val="536"/>
        </w:trPr>
        <w:tc>
          <w:tcPr>
            <w:tcW w:w="3780" w:type="dxa"/>
            <w:gridSpan w:val="2"/>
          </w:tcPr>
          <w:p w14:paraId="50DBC0E3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göreviniz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19839AB6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68D2EE37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çalışan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</w:tc>
      </w:tr>
      <w:tr w:rsidR="0016599F" w:rsidRPr="00D63715" w14:paraId="6CEED699" w14:textId="77777777" w:rsidTr="001A00DE">
        <w:trPr>
          <w:trHeight w:val="536"/>
        </w:trPr>
        <w:tc>
          <w:tcPr>
            <w:tcW w:w="3780" w:type="dxa"/>
            <w:gridSpan w:val="2"/>
          </w:tcPr>
          <w:p w14:paraId="2D673964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Kurumdaki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jeofizik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mühendisi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6C118CAA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92" w:type="dxa"/>
          </w:tcPr>
          <w:p w14:paraId="784E3FB4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4DA5C0E9" w14:textId="77777777" w:rsidTr="001A00DE">
        <w:trPr>
          <w:trHeight w:val="896"/>
        </w:trPr>
        <w:tc>
          <w:tcPr>
            <w:tcW w:w="9072" w:type="dxa"/>
            <w:gridSpan w:val="3"/>
          </w:tcPr>
          <w:p w14:paraId="21AB8F5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pacing w:val="-1"/>
                <w:sz w:val="22"/>
                <w:szCs w:val="22"/>
              </w:rPr>
              <w:t>Kurumun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adresi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>:</w:t>
            </w:r>
          </w:p>
        </w:tc>
      </w:tr>
      <w:tr w:rsidR="0016599F" w:rsidRPr="00D63715" w14:paraId="11C60CDC" w14:textId="77777777" w:rsidTr="001A00DE">
        <w:trPr>
          <w:trHeight w:val="707"/>
        </w:trPr>
        <w:tc>
          <w:tcPr>
            <w:tcW w:w="3686" w:type="dxa"/>
          </w:tcPr>
          <w:p w14:paraId="6AE6841B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Telefon</w:t>
            </w:r>
            <w:proofErr w:type="spellEnd"/>
            <w:r w:rsidRPr="00D63715">
              <w:rPr>
                <w:sz w:val="22"/>
                <w:szCs w:val="22"/>
              </w:rPr>
              <w:t xml:space="preserve"> / Fax :</w:t>
            </w:r>
          </w:p>
        </w:tc>
        <w:tc>
          <w:tcPr>
            <w:tcW w:w="5386" w:type="dxa"/>
            <w:gridSpan w:val="2"/>
          </w:tcPr>
          <w:p w14:paraId="2866FB5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D63715">
              <w:rPr>
                <w:sz w:val="22"/>
                <w:szCs w:val="22"/>
              </w:rPr>
              <w:t>E-mail :</w:t>
            </w:r>
          </w:p>
        </w:tc>
      </w:tr>
    </w:tbl>
    <w:tbl>
      <w:tblPr>
        <w:tblStyle w:val="TabloKlavuzu"/>
        <w:tblW w:w="9072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6599F" w:rsidRPr="00D63715" w14:paraId="407949C7" w14:textId="77777777" w:rsidTr="001A00DE">
        <w:trPr>
          <w:trHeight w:val="829"/>
        </w:trPr>
        <w:tc>
          <w:tcPr>
            <w:tcW w:w="3686" w:type="dxa"/>
          </w:tcPr>
          <w:p w14:paraId="75E800E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07690F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İmzası</w:t>
            </w:r>
            <w:proofErr w:type="spellEnd"/>
            <w:r w:rsidRPr="00D63715">
              <w:rPr>
                <w:sz w:val="22"/>
                <w:szCs w:val="22"/>
              </w:rPr>
              <w:t>:</w:t>
            </w:r>
          </w:p>
          <w:p w14:paraId="3FA4AD8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A2AED3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199BC3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8102B24" w14:textId="77777777" w:rsidR="0016599F" w:rsidRPr="00D63715" w:rsidRDefault="0016599F" w:rsidP="0016599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6599F" w:rsidRPr="00D63715" w14:paraId="0C50ABE3" w14:textId="77777777" w:rsidTr="001A00DE">
        <w:trPr>
          <w:trHeight w:val="424"/>
        </w:trPr>
        <w:tc>
          <w:tcPr>
            <w:tcW w:w="3544" w:type="dxa"/>
          </w:tcPr>
          <w:p w14:paraId="6F53C15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Öğrencimizin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adı</w:t>
            </w:r>
            <w:proofErr w:type="spellEnd"/>
            <w:r w:rsidRPr="00D63715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2"/>
                <w:sz w:val="22"/>
                <w:szCs w:val="22"/>
              </w:rPr>
              <w:t>ve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pacing w:val="-1"/>
                <w:sz w:val="22"/>
                <w:szCs w:val="22"/>
              </w:rPr>
              <w:t>soyadı</w:t>
            </w:r>
            <w:proofErr w:type="spellEnd"/>
            <w:r w:rsidRPr="00D63715">
              <w:rPr>
                <w:spacing w:val="-1"/>
                <w:sz w:val="22"/>
                <w:szCs w:val="22"/>
              </w:rPr>
              <w:t xml:space="preserve"> :</w:t>
            </w:r>
          </w:p>
          <w:p w14:paraId="7B2E2350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40DB11E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0E7FA542" w14:textId="77777777" w:rsidTr="001A00DE">
        <w:trPr>
          <w:trHeight w:val="536"/>
        </w:trPr>
        <w:tc>
          <w:tcPr>
            <w:tcW w:w="3544" w:type="dxa"/>
          </w:tcPr>
          <w:p w14:paraId="0DDECABB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Devam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ettiği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gün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3714224E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A74D0E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081113B7" w14:textId="77777777" w:rsidTr="001A00DE">
        <w:trPr>
          <w:trHeight w:val="536"/>
        </w:trPr>
        <w:tc>
          <w:tcPr>
            <w:tcW w:w="3544" w:type="dxa"/>
          </w:tcPr>
          <w:p w14:paraId="51F39F4E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Gelmediği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gün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sayısı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  <w:p w14:paraId="0A33545F" w14:textId="77777777" w:rsidR="0016599F" w:rsidRPr="00D63715" w:rsidRDefault="0016599F" w:rsidP="001A00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E387C9A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599F" w:rsidRPr="00D63715" w14:paraId="71BCF492" w14:textId="77777777" w:rsidTr="001A00DE">
        <w:trPr>
          <w:trHeight w:val="528"/>
        </w:trPr>
        <w:tc>
          <w:tcPr>
            <w:tcW w:w="3544" w:type="dxa"/>
          </w:tcPr>
          <w:p w14:paraId="122DF906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63715">
              <w:rPr>
                <w:sz w:val="22"/>
                <w:szCs w:val="22"/>
              </w:rPr>
              <w:t>Staj</w:t>
            </w:r>
            <w:proofErr w:type="spellEnd"/>
            <w:r w:rsidRPr="00D63715">
              <w:rPr>
                <w:sz w:val="22"/>
                <w:szCs w:val="22"/>
              </w:rPr>
              <w:t xml:space="preserve"> </w:t>
            </w:r>
            <w:proofErr w:type="spellStart"/>
            <w:r w:rsidRPr="00D63715">
              <w:rPr>
                <w:sz w:val="22"/>
                <w:szCs w:val="22"/>
              </w:rPr>
              <w:t>Tarihleri</w:t>
            </w:r>
            <w:proofErr w:type="spellEnd"/>
            <w:r w:rsidRPr="00D63715">
              <w:rPr>
                <w:sz w:val="22"/>
                <w:szCs w:val="22"/>
              </w:rPr>
              <w:t xml:space="preserve"> :</w:t>
            </w:r>
          </w:p>
        </w:tc>
        <w:tc>
          <w:tcPr>
            <w:tcW w:w="5528" w:type="dxa"/>
          </w:tcPr>
          <w:p w14:paraId="08B70EBC" w14:textId="77777777" w:rsidR="0016599F" w:rsidRPr="00D63715" w:rsidRDefault="0016599F" w:rsidP="001A0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715">
              <w:rPr>
                <w:spacing w:val="-1"/>
                <w:sz w:val="22"/>
                <w:szCs w:val="22"/>
              </w:rPr>
              <w:t>...../...../.......-</w:t>
            </w:r>
            <w:r w:rsidRPr="00D63715">
              <w:rPr>
                <w:spacing w:val="-4"/>
                <w:sz w:val="22"/>
                <w:szCs w:val="22"/>
              </w:rPr>
              <w:t xml:space="preserve"> </w:t>
            </w:r>
            <w:r w:rsidRPr="00D63715">
              <w:rPr>
                <w:spacing w:val="-1"/>
                <w:sz w:val="22"/>
                <w:szCs w:val="22"/>
              </w:rPr>
              <w:t>...../...../..........</w:t>
            </w:r>
          </w:p>
        </w:tc>
      </w:tr>
    </w:tbl>
    <w:p w14:paraId="78FF80AB" w14:textId="77777777" w:rsidR="0016599F" w:rsidRDefault="0016599F" w:rsidP="0016599F">
      <w:pPr>
        <w:autoSpaceDE w:val="0"/>
        <w:autoSpaceDN w:val="0"/>
        <w:adjustRightInd w:val="0"/>
        <w:rPr>
          <w:sz w:val="22"/>
          <w:szCs w:val="22"/>
        </w:rPr>
      </w:pPr>
    </w:p>
    <w:p w14:paraId="76483727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215DA80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CF8153B" w14:textId="4B78BDCA" w:rsidR="0016599F" w:rsidRDefault="0016599F" w:rsidP="0016599F">
      <w:pPr>
        <w:autoSpaceDE w:val="0"/>
        <w:autoSpaceDN w:val="0"/>
        <w:adjustRightInd w:val="0"/>
        <w:jc w:val="center"/>
      </w:pPr>
      <w:r w:rsidRPr="00EA42D1">
        <w:t>-1-</w:t>
      </w:r>
      <w:bookmarkStart w:id="0" w:name="_GoBack"/>
      <w:bookmarkEnd w:id="0"/>
    </w:p>
    <w:p w14:paraId="20BDDD2C" w14:textId="77777777" w:rsidR="0016599F" w:rsidRPr="007043B4" w:rsidRDefault="0016599F" w:rsidP="0016599F">
      <w:pPr>
        <w:numPr>
          <w:ilvl w:val="0"/>
          <w:numId w:val="7"/>
        </w:numPr>
        <w:spacing w:line="360" w:lineRule="auto"/>
        <w:jc w:val="both"/>
        <w:rPr>
          <w:b/>
          <w:bCs/>
          <w:szCs w:val="20"/>
        </w:rPr>
      </w:pPr>
      <w:r w:rsidRPr="007043B4">
        <w:rPr>
          <w:b/>
          <w:bCs/>
          <w:szCs w:val="20"/>
        </w:rPr>
        <w:lastRenderedPageBreak/>
        <w:t xml:space="preserve">ÖĞRENCİMİZİN </w:t>
      </w:r>
      <w:r w:rsidRPr="007043B4">
        <w:rPr>
          <w:b/>
          <w:szCs w:val="20"/>
        </w:rPr>
        <w:t>BÖLÜM</w:t>
      </w:r>
      <w:r w:rsidRPr="007043B4">
        <w:rPr>
          <w:b/>
          <w:bCs/>
          <w:szCs w:val="20"/>
        </w:rPr>
        <w:t xml:space="preserve">ÜMÜZ PROGRAM ÇIKTILARI AÇISINDAN DEĞERLENDİRİLMESİ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709"/>
        <w:gridCol w:w="709"/>
      </w:tblGrid>
      <w:tr w:rsidR="007043B4" w:rsidRPr="00810F35" w14:paraId="5CF28641" w14:textId="77777777" w:rsidTr="004B0D2E">
        <w:trPr>
          <w:trHeight w:val="517"/>
        </w:trPr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14:paraId="7AA6EE97" w14:textId="77777777" w:rsidR="007043B4" w:rsidRPr="00810F35" w:rsidRDefault="007043B4" w:rsidP="004B0D2E">
            <w:pPr>
              <w:rPr>
                <w:b/>
                <w:sz w:val="22"/>
                <w:szCs w:val="22"/>
                <w:lang w:val="tr-TR"/>
              </w:rPr>
            </w:pPr>
            <w:r w:rsidRPr="00810F35">
              <w:rPr>
                <w:b/>
                <w:color w:val="000000"/>
                <w:lang w:val="tr-TR"/>
              </w:rPr>
              <w:t>Almış olduğunuz lisans eğitiminin size kazandırmış olduğu nitelikleri esas alarak aşağıdaki genel değerlendirmeyi yapınız.</w:t>
            </w:r>
          </w:p>
        </w:tc>
        <w:tc>
          <w:tcPr>
            <w:tcW w:w="709" w:type="dxa"/>
            <w:vAlign w:val="center"/>
          </w:tcPr>
          <w:p w14:paraId="711C122F" w14:textId="77777777" w:rsidR="007043B4" w:rsidRPr="00810F35" w:rsidRDefault="007043B4" w:rsidP="004B0D2E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 xml:space="preserve">Çok Fazla </w:t>
            </w:r>
          </w:p>
        </w:tc>
        <w:tc>
          <w:tcPr>
            <w:tcW w:w="708" w:type="dxa"/>
            <w:vAlign w:val="center"/>
          </w:tcPr>
          <w:p w14:paraId="5CF294AD" w14:textId="77777777" w:rsidR="007043B4" w:rsidRPr="00810F35" w:rsidRDefault="007043B4" w:rsidP="004B0D2E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Çok</w:t>
            </w:r>
          </w:p>
        </w:tc>
        <w:tc>
          <w:tcPr>
            <w:tcW w:w="709" w:type="dxa"/>
            <w:vAlign w:val="center"/>
          </w:tcPr>
          <w:p w14:paraId="613E9793" w14:textId="77777777" w:rsidR="007043B4" w:rsidRPr="00810F35" w:rsidRDefault="007043B4" w:rsidP="004B0D2E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Az</w:t>
            </w:r>
          </w:p>
        </w:tc>
        <w:tc>
          <w:tcPr>
            <w:tcW w:w="709" w:type="dxa"/>
            <w:vAlign w:val="center"/>
          </w:tcPr>
          <w:p w14:paraId="3949BD5E" w14:textId="77777777" w:rsidR="007043B4" w:rsidRPr="00810F35" w:rsidRDefault="007043B4" w:rsidP="004B0D2E">
            <w:pPr>
              <w:jc w:val="center"/>
              <w:rPr>
                <w:lang w:val="tr-TR"/>
              </w:rPr>
            </w:pPr>
            <w:r w:rsidRPr="00810F35">
              <w:rPr>
                <w:sz w:val="22"/>
                <w:szCs w:val="22"/>
                <w:lang w:val="tr-TR"/>
              </w:rPr>
              <w:t>Çok Az</w:t>
            </w:r>
          </w:p>
        </w:tc>
      </w:tr>
      <w:tr w:rsidR="007043B4" w:rsidRPr="00810F35" w14:paraId="40FEE257" w14:textId="77777777" w:rsidTr="004B0D2E">
        <w:trPr>
          <w:trHeight w:val="580"/>
        </w:trPr>
        <w:tc>
          <w:tcPr>
            <w:tcW w:w="7088" w:type="dxa"/>
            <w:vAlign w:val="center"/>
          </w:tcPr>
          <w:p w14:paraId="5F1553E9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1.</w:t>
            </w:r>
            <w:r w:rsidRPr="00810F35">
              <w:rPr>
                <w:rFonts w:ascii="CIDFont+F2" w:eastAsiaTheme="minorHAnsi" w:hAnsi="CIDFont+F2" w:cs="CIDFont+F2"/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Matematik, fen ve mühendislik disiplinine özgü konularda yeterli bilgi birikimini, bu alanlardaki kuramsal ve uygulamalı bilgileri, karmaşık mühendislik problemlerinin çözümünde kullanabilme becerisi kazanma</w:t>
            </w:r>
          </w:p>
        </w:tc>
        <w:tc>
          <w:tcPr>
            <w:tcW w:w="709" w:type="dxa"/>
            <w:vAlign w:val="center"/>
          </w:tcPr>
          <w:p w14:paraId="50410BDA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A708DD9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AFEADFF" w14:textId="77777777" w:rsidR="007043B4" w:rsidRPr="00810F35" w:rsidRDefault="007043B4" w:rsidP="004B0D2E">
            <w:pPr>
              <w:rPr>
                <w:iCs/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7660C9F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0310C75A" w14:textId="77777777" w:rsidTr="004B0D2E">
        <w:trPr>
          <w:trHeight w:val="578"/>
        </w:trPr>
        <w:tc>
          <w:tcPr>
            <w:tcW w:w="7088" w:type="dxa"/>
            <w:vAlign w:val="center"/>
          </w:tcPr>
          <w:p w14:paraId="0D3DEE63" w14:textId="77777777" w:rsidR="007043B4" w:rsidRPr="00810F35" w:rsidRDefault="007043B4" w:rsidP="004B0D2E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2.</w:t>
            </w:r>
            <w:r w:rsidRPr="00810F35">
              <w:rPr>
                <w:rFonts w:ascii="CIDFont+F2" w:eastAsiaTheme="minorHAnsi" w:hAnsi="CIDFont+F2" w:cs="CIDFont+F2"/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Jeofizik Mühendisliğinde karmaşık problemleri tanımlama, formüle etme ve çözme becerisi; bu amaçla uygun analiz ve modelleme yöntemlerini seçme ve uygulama becerisi kazanma</w:t>
            </w:r>
          </w:p>
        </w:tc>
        <w:tc>
          <w:tcPr>
            <w:tcW w:w="709" w:type="dxa"/>
            <w:vAlign w:val="center"/>
          </w:tcPr>
          <w:p w14:paraId="1BEF0A15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3C62915C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C6F4612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43DFFD9A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5339E04E" w14:textId="77777777" w:rsidTr="004B0D2E">
        <w:trPr>
          <w:trHeight w:val="613"/>
        </w:trPr>
        <w:tc>
          <w:tcPr>
            <w:tcW w:w="7088" w:type="dxa"/>
            <w:vAlign w:val="center"/>
          </w:tcPr>
          <w:p w14:paraId="35BC8955" w14:textId="77777777" w:rsidR="007043B4" w:rsidRPr="00810F35" w:rsidRDefault="007043B4" w:rsidP="004B0D2E">
            <w:pPr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3.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Karmaşık bir sistemi, süreci, cihazı veya ürünü gerçekçi kısıtlar ve koşullar altında, belirli gereksinimleri karşılayacak şekilde tasarlama becerisi; bu amaçla modern tasarım yöntemlerini uygulama becerisi kazanma</w:t>
            </w:r>
          </w:p>
        </w:tc>
        <w:tc>
          <w:tcPr>
            <w:tcW w:w="709" w:type="dxa"/>
            <w:vAlign w:val="center"/>
          </w:tcPr>
          <w:p w14:paraId="1CED6038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599102C2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B23B215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3738ECC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35F2635E" w14:textId="77777777" w:rsidTr="004B0D2E">
        <w:trPr>
          <w:trHeight w:val="512"/>
        </w:trPr>
        <w:tc>
          <w:tcPr>
            <w:tcW w:w="7088" w:type="dxa"/>
            <w:vAlign w:val="center"/>
          </w:tcPr>
          <w:p w14:paraId="6E5EF304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4.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Jeofizik Mühendisliği uygulamalarında karşılaşılan karmaşık problemlerin analizi ve çözümü için gerekli olan modern teknik ve araçları seçme ve kullanma becerisi; bilişim teknolojilerini etkin bir şekilde kullanma becerisi kazanma</w:t>
            </w:r>
          </w:p>
        </w:tc>
        <w:tc>
          <w:tcPr>
            <w:tcW w:w="709" w:type="dxa"/>
            <w:vAlign w:val="center"/>
          </w:tcPr>
          <w:p w14:paraId="4B9DC2C2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E45724D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493EEE68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E4CDE21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357B8824" w14:textId="77777777" w:rsidTr="004B0D2E">
        <w:trPr>
          <w:trHeight w:val="422"/>
        </w:trPr>
        <w:tc>
          <w:tcPr>
            <w:tcW w:w="7088" w:type="dxa"/>
            <w:vAlign w:val="center"/>
          </w:tcPr>
          <w:p w14:paraId="2EDADCA6" w14:textId="77777777" w:rsidR="007043B4" w:rsidRPr="00810F35" w:rsidRDefault="007043B4" w:rsidP="004B0D2E">
            <w:pPr>
              <w:rPr>
                <w:iCs/>
                <w:lang w:val="tr-TR"/>
              </w:rPr>
            </w:pPr>
            <w:r w:rsidRPr="00810F35">
              <w:rPr>
                <w:b/>
                <w:lang w:val="tr-TR"/>
              </w:rPr>
              <w:t xml:space="preserve">5. </w:t>
            </w:r>
            <w:r w:rsidRPr="00810F35">
              <w:rPr>
                <w:rFonts w:eastAsiaTheme="minorHAnsi"/>
                <w:lang w:val="tr-TR"/>
              </w:rPr>
              <w:t>Karmaşık mühendislik problemlerinin veya Jeofizik Mühendisliği disiplinine özgü araştırma konularının incelenmesi için deney tasarlama, deney yapma, uygun arazi çalışmasını planlama, veri toplama, sonuçları analiz etme ve yorumlama becerisi kazanma</w:t>
            </w:r>
          </w:p>
        </w:tc>
        <w:tc>
          <w:tcPr>
            <w:tcW w:w="709" w:type="dxa"/>
            <w:vAlign w:val="center"/>
          </w:tcPr>
          <w:p w14:paraId="1D4F9B6E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120A9D9C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C4D2A8F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7669553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304CD723" w14:textId="77777777" w:rsidTr="004B0D2E">
        <w:trPr>
          <w:trHeight w:val="332"/>
        </w:trPr>
        <w:tc>
          <w:tcPr>
            <w:tcW w:w="7088" w:type="dxa"/>
            <w:vAlign w:val="center"/>
          </w:tcPr>
          <w:p w14:paraId="5F2291A3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 xml:space="preserve">6. </w:t>
            </w:r>
            <w:r w:rsidRPr="00810F35">
              <w:rPr>
                <w:sz w:val="22"/>
                <w:szCs w:val="22"/>
                <w:lang w:val="tr-TR"/>
              </w:rPr>
              <w:t>Bireysel çalışma becerisi, disiplin içi ve çok disiplinli takımlarda etkin biçimde çalışabilme becerisi kazanma</w:t>
            </w:r>
          </w:p>
        </w:tc>
        <w:tc>
          <w:tcPr>
            <w:tcW w:w="709" w:type="dxa"/>
            <w:vAlign w:val="center"/>
          </w:tcPr>
          <w:p w14:paraId="4C39FBC5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77CA16F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34A1C9B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D3834C2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53103DF4" w14:textId="77777777" w:rsidTr="004B0D2E">
        <w:trPr>
          <w:trHeight w:val="505"/>
        </w:trPr>
        <w:tc>
          <w:tcPr>
            <w:tcW w:w="7088" w:type="dxa"/>
            <w:vAlign w:val="center"/>
          </w:tcPr>
          <w:p w14:paraId="0EE61955" w14:textId="77777777" w:rsidR="007043B4" w:rsidRPr="00810F35" w:rsidRDefault="007043B4" w:rsidP="004B0D2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i/>
                <w:sz w:val="22"/>
                <w:szCs w:val="22"/>
                <w:lang w:val="tr-TR"/>
              </w:rPr>
              <w:t>7.</w:t>
            </w:r>
            <w:r w:rsidRPr="00810F35">
              <w:rPr>
                <w:i/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Sözlü ve yazılı etkin iletişim kurma becerisi; en az bir yabancı dil bilgisi; etkin rapor yazma ve yazılı raporları anlama, tasarım ve üretim raporları hazırlayabilme, etkin sunum yapabilme, açık ve anlaşılır talimat verme ve alma becerisi kazanma</w:t>
            </w:r>
          </w:p>
        </w:tc>
        <w:tc>
          <w:tcPr>
            <w:tcW w:w="709" w:type="dxa"/>
            <w:vAlign w:val="center"/>
          </w:tcPr>
          <w:p w14:paraId="2C668D86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55017A2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CA78668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1DC14A1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65499DAD" w14:textId="77777777" w:rsidTr="004B0D2E">
        <w:trPr>
          <w:trHeight w:val="697"/>
        </w:trPr>
        <w:tc>
          <w:tcPr>
            <w:tcW w:w="7088" w:type="dxa"/>
            <w:vAlign w:val="center"/>
          </w:tcPr>
          <w:p w14:paraId="31258ED6" w14:textId="77777777" w:rsidR="007043B4" w:rsidRPr="00810F35" w:rsidRDefault="007043B4" w:rsidP="004B0D2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8.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Yaşam boyu öğrenmenin gerekliliği konusunda farkındalık; bilgiye erişebilme, bilim ve teknolojideki gelişmeleri izleme ve kendini sürekli yenileme becerisi kazanma</w:t>
            </w:r>
          </w:p>
        </w:tc>
        <w:tc>
          <w:tcPr>
            <w:tcW w:w="709" w:type="dxa"/>
            <w:vAlign w:val="center"/>
          </w:tcPr>
          <w:p w14:paraId="08E56F61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4EE823A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D06C86F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8440A3C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1A806376" w14:textId="77777777" w:rsidTr="004B0D2E">
        <w:trPr>
          <w:trHeight w:val="707"/>
        </w:trPr>
        <w:tc>
          <w:tcPr>
            <w:tcW w:w="7088" w:type="dxa"/>
            <w:vAlign w:val="center"/>
          </w:tcPr>
          <w:p w14:paraId="5432D5AE" w14:textId="77777777" w:rsidR="007043B4" w:rsidRPr="00810F35" w:rsidRDefault="007043B4" w:rsidP="004B0D2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9.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Etik ilkelerine uygun davranma, mesleki ve etik sorumluluk, mühendislik uygulamalarında kullanılan standartlar hakkında bilgi kazanma</w:t>
            </w:r>
          </w:p>
        </w:tc>
        <w:tc>
          <w:tcPr>
            <w:tcW w:w="709" w:type="dxa"/>
            <w:vAlign w:val="center"/>
          </w:tcPr>
          <w:p w14:paraId="3D3C5A44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4F5FA550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355DA43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FA2FAE8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3F25BB10" w14:textId="77777777" w:rsidTr="004B0D2E">
        <w:tc>
          <w:tcPr>
            <w:tcW w:w="7088" w:type="dxa"/>
            <w:vAlign w:val="bottom"/>
          </w:tcPr>
          <w:p w14:paraId="4A745CCA" w14:textId="77777777" w:rsidR="007043B4" w:rsidRPr="00810F35" w:rsidRDefault="007043B4" w:rsidP="004B0D2E">
            <w:pPr>
              <w:rPr>
                <w:iCs/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10</w:t>
            </w:r>
            <w:r w:rsidRPr="00810F35">
              <w:rPr>
                <w:b/>
                <w:lang w:val="tr-TR"/>
              </w:rPr>
              <w:t>.</w:t>
            </w:r>
            <w:r w:rsidRPr="00810F35">
              <w:rPr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Proje yönetimi, risk yönetimi ve değişiklik yönetimi gibi, iş hayatındaki uygulamalar hakkında bilgi; girişimcilik, yenilikçilik hakkında farkındalık; sürdürülebilir kalkınma hakkında bilgi kazanma</w:t>
            </w:r>
          </w:p>
        </w:tc>
        <w:tc>
          <w:tcPr>
            <w:tcW w:w="709" w:type="dxa"/>
            <w:vAlign w:val="center"/>
          </w:tcPr>
          <w:p w14:paraId="6D1890B0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273B1F0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B7E23B9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12D3A64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  <w:tr w:rsidR="007043B4" w:rsidRPr="00810F35" w14:paraId="0CD57EEC" w14:textId="77777777" w:rsidTr="004B0D2E">
        <w:trPr>
          <w:trHeight w:val="430"/>
        </w:trPr>
        <w:tc>
          <w:tcPr>
            <w:tcW w:w="7088" w:type="dxa"/>
            <w:vAlign w:val="center"/>
          </w:tcPr>
          <w:p w14:paraId="25861926" w14:textId="77777777" w:rsidR="007043B4" w:rsidRPr="00810F35" w:rsidRDefault="007043B4" w:rsidP="004B0D2E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10F35">
              <w:rPr>
                <w:b/>
                <w:sz w:val="22"/>
                <w:szCs w:val="22"/>
                <w:lang w:val="tr-TR"/>
              </w:rPr>
              <w:t>11.</w:t>
            </w:r>
            <w:r w:rsidRPr="00810F35">
              <w:rPr>
                <w:sz w:val="22"/>
                <w:szCs w:val="22"/>
                <w:lang w:val="tr-TR"/>
              </w:rPr>
              <w:t xml:space="preserve"> </w:t>
            </w:r>
            <w:r w:rsidRPr="00810F35">
              <w:rPr>
                <w:rFonts w:eastAsiaTheme="minorHAnsi"/>
                <w:lang w:val="tr-TR"/>
              </w:rPr>
              <w:t>Jeofizik Mühendisliği uygulamalarının evrensel ve toplumsal boyutlarda sağlık, çevre ve güvenlik üzerindeki etkileri ve çağın mühendislik alanına yansıyan sorunları hakkında bilgi; mühendislik çözümlerinin hukuksal sonuçları konusunda farkındalık kazanma</w:t>
            </w:r>
          </w:p>
        </w:tc>
        <w:tc>
          <w:tcPr>
            <w:tcW w:w="709" w:type="dxa"/>
            <w:vAlign w:val="center"/>
          </w:tcPr>
          <w:p w14:paraId="247F9EEC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4F008E96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36AFBF0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A501229" w14:textId="77777777" w:rsidR="007043B4" w:rsidRPr="00810F35" w:rsidRDefault="007043B4" w:rsidP="004B0D2E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4D2DD26C" w14:textId="3E3D4D03" w:rsidR="007043B4" w:rsidRPr="00236377" w:rsidRDefault="007043B4" w:rsidP="007043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tr-TR"/>
        </w:rPr>
      </w:pPr>
      <w:r w:rsidRPr="00EA42D1">
        <w:t>-2-</w:t>
      </w:r>
    </w:p>
    <w:p w14:paraId="6AE8EAEB" w14:textId="77777777" w:rsidR="0016599F" w:rsidRDefault="0016599F" w:rsidP="0016599F">
      <w:pPr>
        <w:rPr>
          <w:b/>
          <w:bCs/>
          <w:color w:val="000000"/>
          <w:spacing w:val="-1"/>
          <w:sz w:val="22"/>
          <w:szCs w:val="22"/>
        </w:rPr>
      </w:pPr>
    </w:p>
    <w:p w14:paraId="3112395E" w14:textId="4BFE03E9" w:rsidR="0016599F" w:rsidRDefault="0016599F" w:rsidP="0016599F">
      <w:pPr>
        <w:rPr>
          <w:b/>
          <w:bCs/>
          <w:color w:val="000000"/>
          <w:spacing w:val="-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Öğrencimizi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1-5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puan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arası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değerlendiriniz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pacing w:val="-1"/>
          <w:sz w:val="22"/>
          <w:szCs w:val="22"/>
        </w:rPr>
        <w:t>…………………………………………………………...</w:t>
      </w:r>
      <w:proofErr w:type="gramEnd"/>
    </w:p>
    <w:p w14:paraId="232F8B84" w14:textId="77777777" w:rsidR="0016599F" w:rsidRPr="00D63715" w:rsidRDefault="0016599F" w:rsidP="0016599F">
      <w:pPr>
        <w:jc w:val="both"/>
        <w:rPr>
          <w:sz w:val="22"/>
          <w:szCs w:val="22"/>
        </w:rPr>
      </w:pPr>
    </w:p>
    <w:p w14:paraId="7207FB8D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Kuruluşunuzda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yapan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</w:t>
      </w:r>
      <w:r w:rsidRPr="00C51D58">
        <w:rPr>
          <w:b/>
          <w:sz w:val="22"/>
          <w:szCs w:val="22"/>
        </w:rPr>
        <w:t>ğrenci</w:t>
      </w:r>
      <w:r>
        <w:rPr>
          <w:b/>
          <w:sz w:val="22"/>
          <w:szCs w:val="22"/>
        </w:rPr>
        <w:t>mizde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aradığınız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</w:t>
      </w:r>
      <w:r w:rsidRPr="00C51D58">
        <w:rPr>
          <w:b/>
          <w:sz w:val="22"/>
          <w:szCs w:val="22"/>
        </w:rPr>
        <w:t>zelliklerden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önemli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gördüğünüz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üç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</w:t>
      </w:r>
      <w:r w:rsidRPr="00C51D58">
        <w:rPr>
          <w:b/>
          <w:sz w:val="22"/>
          <w:szCs w:val="22"/>
        </w:rPr>
        <w:t>anesini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</w:t>
      </w:r>
      <w:r w:rsidRPr="00C51D58">
        <w:rPr>
          <w:b/>
          <w:sz w:val="22"/>
          <w:szCs w:val="22"/>
        </w:rPr>
        <w:t>azınız</w:t>
      </w:r>
      <w:proofErr w:type="spellEnd"/>
      <w:r w:rsidRPr="00C51D58">
        <w:rPr>
          <w:b/>
          <w:sz w:val="22"/>
          <w:szCs w:val="22"/>
        </w:rPr>
        <w:t xml:space="preserve">. </w:t>
      </w:r>
    </w:p>
    <w:p w14:paraId="374A3DB2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</w:p>
    <w:p w14:paraId="362D97AD" w14:textId="77777777" w:rsidR="0016599F" w:rsidRPr="00C51D58" w:rsidRDefault="0016599F" w:rsidP="0016599F">
      <w:pPr>
        <w:pStyle w:val="Default"/>
        <w:jc w:val="both"/>
        <w:rPr>
          <w:b/>
          <w:sz w:val="22"/>
          <w:szCs w:val="22"/>
        </w:rPr>
      </w:pPr>
    </w:p>
    <w:p w14:paraId="0E20A2AA" w14:textId="122660D5" w:rsidR="0016599F" w:rsidRDefault="0016599F" w:rsidP="0016599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Öğrencilerimizi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mezuniyetinden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sonra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işyerinizde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çalıştırmak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r w:rsidRPr="00C51D58">
        <w:rPr>
          <w:b/>
          <w:sz w:val="22"/>
          <w:szCs w:val="22"/>
        </w:rPr>
        <w:t>ster</w:t>
      </w:r>
      <w:proofErr w:type="spellEnd"/>
      <w:r w:rsidRPr="00C51D58">
        <w:rPr>
          <w:b/>
          <w:sz w:val="22"/>
          <w:szCs w:val="22"/>
        </w:rPr>
        <w:t xml:space="preserve"> </w:t>
      </w:r>
      <w:proofErr w:type="spellStart"/>
      <w:r w:rsidRPr="00C51D58">
        <w:rPr>
          <w:b/>
          <w:sz w:val="22"/>
          <w:szCs w:val="22"/>
        </w:rPr>
        <w:t>misiniz</w:t>
      </w:r>
      <w:proofErr w:type="spellEnd"/>
      <w:r w:rsidRPr="00C51D58">
        <w:rPr>
          <w:b/>
          <w:sz w:val="22"/>
          <w:szCs w:val="22"/>
        </w:rPr>
        <w:t>?</w:t>
      </w:r>
    </w:p>
    <w:p w14:paraId="655D9016" w14:textId="77777777" w:rsidR="00F31CD4" w:rsidRPr="00C51D58" w:rsidRDefault="00F31CD4" w:rsidP="0016599F">
      <w:pPr>
        <w:jc w:val="both"/>
        <w:rPr>
          <w:b/>
          <w:sz w:val="22"/>
          <w:szCs w:val="22"/>
        </w:rPr>
      </w:pPr>
    </w:p>
    <w:p w14:paraId="150D0CEE" w14:textId="77777777" w:rsidR="0016599F" w:rsidRPr="00D63715" w:rsidRDefault="0016599F" w:rsidP="0016599F">
      <w:pPr>
        <w:jc w:val="both"/>
        <w:rPr>
          <w:sz w:val="22"/>
          <w:szCs w:val="22"/>
        </w:rPr>
      </w:pPr>
    </w:p>
    <w:p w14:paraId="30B5D0A4" w14:textId="77777777" w:rsidR="0016599F" w:rsidRDefault="0016599F" w:rsidP="0016599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 </w:t>
      </w:r>
      <w:proofErr w:type="spellStart"/>
      <w:r>
        <w:rPr>
          <w:b/>
          <w:sz w:val="22"/>
          <w:szCs w:val="22"/>
        </w:rPr>
        <w:t>formun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öğ</w:t>
      </w:r>
      <w:r w:rsidRPr="00D63715">
        <w:rPr>
          <w:b/>
          <w:sz w:val="22"/>
          <w:szCs w:val="22"/>
        </w:rPr>
        <w:t>renci</w:t>
      </w:r>
      <w:r>
        <w:rPr>
          <w:b/>
          <w:sz w:val="22"/>
          <w:szCs w:val="22"/>
        </w:rPr>
        <w:t>mizin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stajı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süresince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amirliğ</w:t>
      </w:r>
      <w:r w:rsidRPr="00D63715">
        <w:rPr>
          <w:b/>
          <w:sz w:val="22"/>
          <w:szCs w:val="22"/>
        </w:rPr>
        <w:t>ini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yapan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elemanınız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tarafından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doldurularak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kapalı</w:t>
      </w:r>
      <w:proofErr w:type="spellEnd"/>
      <w:r w:rsidRPr="00D63715">
        <w:rPr>
          <w:b/>
          <w:sz w:val="22"/>
          <w:szCs w:val="22"/>
        </w:rPr>
        <w:t xml:space="preserve"> zarf </w:t>
      </w:r>
      <w:proofErr w:type="spellStart"/>
      <w:r w:rsidRPr="00D63715">
        <w:rPr>
          <w:b/>
          <w:sz w:val="22"/>
          <w:szCs w:val="22"/>
        </w:rPr>
        <w:t>içinde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staj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defterine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eklenmesi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rica</w:t>
      </w:r>
      <w:proofErr w:type="spellEnd"/>
      <w:r w:rsidRPr="00D63715">
        <w:rPr>
          <w:b/>
          <w:sz w:val="22"/>
          <w:szCs w:val="22"/>
        </w:rPr>
        <w:t xml:space="preserve"> </w:t>
      </w:r>
      <w:proofErr w:type="spellStart"/>
      <w:r w:rsidRPr="00D63715">
        <w:rPr>
          <w:b/>
          <w:sz w:val="22"/>
          <w:szCs w:val="22"/>
        </w:rPr>
        <w:t>olunur</w:t>
      </w:r>
      <w:proofErr w:type="spellEnd"/>
      <w:r w:rsidRPr="00D63715">
        <w:rPr>
          <w:b/>
          <w:sz w:val="22"/>
          <w:szCs w:val="22"/>
        </w:rPr>
        <w:t>.</w:t>
      </w:r>
    </w:p>
    <w:p w14:paraId="79BDBED9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27E39D79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09C48C08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3C3321AB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4F059FA9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80FA134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4081C4B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032FFEB4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4D3D015B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526B609C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64FEB86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17305075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047850A2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8819D53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2AFEB14F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36CF081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5FF3D132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3E429D44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126BDF13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3B795B6B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6B849D7D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1E9E4D94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03564B27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9EED5C2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317A5C33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4DFA186F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1B00D887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54956D99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6F37CC65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575DA5B4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37E380DB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19CD12E0" w14:textId="77777777" w:rsidR="007043B4" w:rsidRDefault="007043B4" w:rsidP="0016599F">
      <w:pPr>
        <w:autoSpaceDE w:val="0"/>
        <w:autoSpaceDN w:val="0"/>
        <w:adjustRightInd w:val="0"/>
        <w:jc w:val="center"/>
      </w:pPr>
    </w:p>
    <w:p w14:paraId="72358FC1" w14:textId="0F3D5D9B" w:rsidR="00736DDF" w:rsidRPr="00236377" w:rsidRDefault="0016599F" w:rsidP="001659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tr-TR"/>
        </w:rPr>
      </w:pPr>
      <w:r w:rsidRPr="00EA42D1">
        <w:t>-</w:t>
      </w:r>
      <w:r w:rsidR="007043B4">
        <w:t>3</w:t>
      </w:r>
      <w:r w:rsidRPr="00EA42D1">
        <w:t>-</w:t>
      </w:r>
    </w:p>
    <w:sectPr w:rsidR="00736DDF" w:rsidRPr="00236377" w:rsidSect="0084438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BCF8" w14:textId="77777777" w:rsidR="0027443F" w:rsidRDefault="0027443F" w:rsidP="00A441B0">
      <w:r>
        <w:separator/>
      </w:r>
    </w:p>
  </w:endnote>
  <w:endnote w:type="continuationSeparator" w:id="0">
    <w:p w14:paraId="4F557268" w14:textId="77777777" w:rsidR="0027443F" w:rsidRDefault="0027443F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717F03C8" w:rsidR="00736DDF" w:rsidRPr="00DD1977" w:rsidRDefault="00DD1977" w:rsidP="00DD1977">
    <w:pPr>
      <w:pStyle w:val="stBilgi"/>
      <w:jc w:val="right"/>
      <w:rPr>
        <w:i/>
        <w:noProof/>
        <w:sz w:val="16"/>
        <w:szCs w:val="16"/>
      </w:rPr>
    </w:pPr>
    <w:r>
      <w:tab/>
    </w:r>
    <w:r>
      <w:tab/>
    </w:r>
    <w:r>
      <w:tab/>
      <w:t xml:space="preserve">                                                                                                                         </w:t>
    </w:r>
    <w:r w:rsidR="00F31CD4">
      <w:rPr>
        <w:i/>
        <w:noProof/>
        <w:sz w:val="16"/>
        <w:szCs w:val="16"/>
      </w:rPr>
      <w:t>DEUJEF-ISOD3</w:t>
    </w:r>
    <w:r>
      <w:rPr>
        <w:i/>
        <w:noProof/>
        <w:sz w:val="16"/>
        <w:szCs w:val="16"/>
      </w:rPr>
      <w:t>/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</w:t>
    </w:r>
    <w:r w:rsidR="007043B4">
      <w:rPr>
        <w:i/>
        <w:noProof/>
        <w:sz w:val="16"/>
        <w:szCs w:val="16"/>
      </w:rPr>
      <w:t>04</w:t>
    </w:r>
    <w:r>
      <w:rPr>
        <w:i/>
        <w:noProof/>
        <w:sz w:val="16"/>
        <w:szCs w:val="16"/>
      </w:rPr>
      <w:t>.</w:t>
    </w:r>
    <w:r w:rsidR="00AF1783">
      <w:rPr>
        <w:i/>
        <w:noProof/>
        <w:sz w:val="16"/>
        <w:szCs w:val="16"/>
      </w:rPr>
      <w:t>0</w:t>
    </w:r>
    <w:r w:rsidR="007043B4">
      <w:rPr>
        <w:i/>
        <w:noProof/>
        <w:sz w:val="16"/>
        <w:szCs w:val="16"/>
      </w:rPr>
      <w:t>1</w:t>
    </w:r>
    <w:r>
      <w:rPr>
        <w:i/>
        <w:noProof/>
        <w:sz w:val="16"/>
        <w:szCs w:val="16"/>
      </w:rPr>
      <w:t>.20</w:t>
    </w:r>
    <w:r w:rsidR="007043B4">
      <w:rPr>
        <w:i/>
        <w:noProof/>
        <w:sz w:val="16"/>
        <w:szCs w:val="16"/>
      </w:rPr>
      <w:t>24</w:t>
    </w:r>
    <w:r>
      <w:tab/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352493" w:rsidRPr="008946C2" w:rsidRDefault="00736DDF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ölümü Tınaztepe Yerleşkesi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Adatepe Mah. Doğuş Cad. </w:t>
          </w:r>
          <w:r w:rsidR="00352493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   </w:t>
          </w:r>
        </w:p>
        <w:p w14:paraId="4D4FDD6D" w14:textId="7413AC3B" w:rsidR="00736DDF" w:rsidRPr="008946C2" w:rsidRDefault="00352493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>No: 207-</w:t>
          </w:r>
          <w:r w:rsidR="00CB1941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F 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>35390</w:t>
          </w:r>
          <w:r w:rsidR="00736D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  <w:r w:rsidR="00F37EB9"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="00D252CA"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="00D252CA"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="00D252CA"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736DDF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78D74FDA" w:rsidR="00736DDF" w:rsidRPr="008946C2" w:rsidRDefault="00736DDF" w:rsidP="007043B4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>:</w:t>
          </w:r>
          <w:r w:rsidR="001E793B"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</w:t>
          </w:r>
          <w:r w:rsidR="00961560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u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hendislik.jeofizik@deu.edu.tr</w:t>
          </w:r>
        </w:p>
      </w:tc>
    </w:tr>
  </w:tbl>
  <w:p w14:paraId="5EE23E9A" w14:textId="67B9818C" w:rsidR="00736DDF" w:rsidRPr="00CF5CBB" w:rsidRDefault="00736DDF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24EB" w14:textId="77777777" w:rsidR="0027443F" w:rsidRDefault="0027443F" w:rsidP="00A441B0">
      <w:r>
        <w:separator/>
      </w:r>
    </w:p>
  </w:footnote>
  <w:footnote w:type="continuationSeparator" w:id="0">
    <w:p w14:paraId="1E983D66" w14:textId="77777777" w:rsidR="0027443F" w:rsidRDefault="0027443F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B46B50" w:rsidRPr="004B2FFD" w:rsidRDefault="00B46B50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B46B50" w:rsidRDefault="00B46B50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B46B50" w:rsidRDefault="00B4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48D0"/>
    <w:multiLevelType w:val="hybridMultilevel"/>
    <w:tmpl w:val="A7B445AC"/>
    <w:lvl w:ilvl="0" w:tplc="C47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44545"/>
    <w:rsid w:val="00051BAC"/>
    <w:rsid w:val="00055BA3"/>
    <w:rsid w:val="0006438F"/>
    <w:rsid w:val="00066D4D"/>
    <w:rsid w:val="00072970"/>
    <w:rsid w:val="00075F55"/>
    <w:rsid w:val="000804A0"/>
    <w:rsid w:val="000946C8"/>
    <w:rsid w:val="000A4599"/>
    <w:rsid w:val="000C239B"/>
    <w:rsid w:val="00130353"/>
    <w:rsid w:val="00136A7F"/>
    <w:rsid w:val="001412A9"/>
    <w:rsid w:val="001459D4"/>
    <w:rsid w:val="00145ECA"/>
    <w:rsid w:val="00146DE1"/>
    <w:rsid w:val="0016599F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348FE"/>
    <w:rsid w:val="00236377"/>
    <w:rsid w:val="0027443F"/>
    <w:rsid w:val="00286016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52493"/>
    <w:rsid w:val="00361193"/>
    <w:rsid w:val="00373139"/>
    <w:rsid w:val="0038757D"/>
    <w:rsid w:val="003958FF"/>
    <w:rsid w:val="003A19AD"/>
    <w:rsid w:val="003A510F"/>
    <w:rsid w:val="003B790F"/>
    <w:rsid w:val="003D40C4"/>
    <w:rsid w:val="003E4FD7"/>
    <w:rsid w:val="0040713C"/>
    <w:rsid w:val="004137D9"/>
    <w:rsid w:val="00415F65"/>
    <w:rsid w:val="00416667"/>
    <w:rsid w:val="00442D7B"/>
    <w:rsid w:val="00443B53"/>
    <w:rsid w:val="00455D32"/>
    <w:rsid w:val="00465DE3"/>
    <w:rsid w:val="004B2FFD"/>
    <w:rsid w:val="004B5D01"/>
    <w:rsid w:val="004D5E1C"/>
    <w:rsid w:val="004E2339"/>
    <w:rsid w:val="004E5867"/>
    <w:rsid w:val="004E78DB"/>
    <w:rsid w:val="0050619F"/>
    <w:rsid w:val="00516F93"/>
    <w:rsid w:val="005204BE"/>
    <w:rsid w:val="00520D5C"/>
    <w:rsid w:val="00525D9C"/>
    <w:rsid w:val="00554A82"/>
    <w:rsid w:val="0056598A"/>
    <w:rsid w:val="00574D8F"/>
    <w:rsid w:val="00577B03"/>
    <w:rsid w:val="005C6305"/>
    <w:rsid w:val="005C634D"/>
    <w:rsid w:val="005D15D6"/>
    <w:rsid w:val="005E1686"/>
    <w:rsid w:val="005E7742"/>
    <w:rsid w:val="00602467"/>
    <w:rsid w:val="00603B9F"/>
    <w:rsid w:val="0066274F"/>
    <w:rsid w:val="0067592B"/>
    <w:rsid w:val="006929A6"/>
    <w:rsid w:val="006B650A"/>
    <w:rsid w:val="006D4FA5"/>
    <w:rsid w:val="006F5043"/>
    <w:rsid w:val="007043B4"/>
    <w:rsid w:val="00713307"/>
    <w:rsid w:val="00721D54"/>
    <w:rsid w:val="0072276F"/>
    <w:rsid w:val="00736DDF"/>
    <w:rsid w:val="00754251"/>
    <w:rsid w:val="00772E98"/>
    <w:rsid w:val="0077625F"/>
    <w:rsid w:val="00784520"/>
    <w:rsid w:val="00784692"/>
    <w:rsid w:val="00786EDB"/>
    <w:rsid w:val="007907A4"/>
    <w:rsid w:val="00795311"/>
    <w:rsid w:val="007A3EBA"/>
    <w:rsid w:val="007B4C46"/>
    <w:rsid w:val="007B5F53"/>
    <w:rsid w:val="007E53C9"/>
    <w:rsid w:val="008172D5"/>
    <w:rsid w:val="0083716F"/>
    <w:rsid w:val="0084438E"/>
    <w:rsid w:val="008946C2"/>
    <w:rsid w:val="008A2E3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A46A5"/>
    <w:rsid w:val="009C3AFA"/>
    <w:rsid w:val="009F317F"/>
    <w:rsid w:val="00A02F4C"/>
    <w:rsid w:val="00A032B9"/>
    <w:rsid w:val="00A253A0"/>
    <w:rsid w:val="00A2788C"/>
    <w:rsid w:val="00A31D97"/>
    <w:rsid w:val="00A441B0"/>
    <w:rsid w:val="00A57A5B"/>
    <w:rsid w:val="00A72C63"/>
    <w:rsid w:val="00A74641"/>
    <w:rsid w:val="00A9085F"/>
    <w:rsid w:val="00A915B1"/>
    <w:rsid w:val="00A9477C"/>
    <w:rsid w:val="00AA0227"/>
    <w:rsid w:val="00AA6320"/>
    <w:rsid w:val="00AB5400"/>
    <w:rsid w:val="00AD68BF"/>
    <w:rsid w:val="00AE1856"/>
    <w:rsid w:val="00AE3246"/>
    <w:rsid w:val="00AE7954"/>
    <w:rsid w:val="00AF1783"/>
    <w:rsid w:val="00B01F6E"/>
    <w:rsid w:val="00B11A76"/>
    <w:rsid w:val="00B11E6F"/>
    <w:rsid w:val="00B46B50"/>
    <w:rsid w:val="00B6308E"/>
    <w:rsid w:val="00B706E7"/>
    <w:rsid w:val="00B77571"/>
    <w:rsid w:val="00BA1D2A"/>
    <w:rsid w:val="00BA5457"/>
    <w:rsid w:val="00BA79EA"/>
    <w:rsid w:val="00BD29B6"/>
    <w:rsid w:val="00BF5015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807C3"/>
    <w:rsid w:val="00D9116D"/>
    <w:rsid w:val="00DA3272"/>
    <w:rsid w:val="00DC15DF"/>
    <w:rsid w:val="00DC2E1F"/>
    <w:rsid w:val="00DD1977"/>
    <w:rsid w:val="00DE7B49"/>
    <w:rsid w:val="00DF2E8E"/>
    <w:rsid w:val="00E131F8"/>
    <w:rsid w:val="00E251AF"/>
    <w:rsid w:val="00E375A8"/>
    <w:rsid w:val="00E478BD"/>
    <w:rsid w:val="00E50AF2"/>
    <w:rsid w:val="00E601AC"/>
    <w:rsid w:val="00E63533"/>
    <w:rsid w:val="00E73A62"/>
    <w:rsid w:val="00E74696"/>
    <w:rsid w:val="00E963A4"/>
    <w:rsid w:val="00EA41F1"/>
    <w:rsid w:val="00EA4851"/>
    <w:rsid w:val="00EA6190"/>
    <w:rsid w:val="00EB60B0"/>
    <w:rsid w:val="00EB720C"/>
    <w:rsid w:val="00EC2A8A"/>
    <w:rsid w:val="00EE20BB"/>
    <w:rsid w:val="00F115A0"/>
    <w:rsid w:val="00F259F5"/>
    <w:rsid w:val="00F31CD4"/>
    <w:rsid w:val="00F37EB9"/>
    <w:rsid w:val="00F71D72"/>
    <w:rsid w:val="00F73949"/>
    <w:rsid w:val="00F812CD"/>
    <w:rsid w:val="00F81DEC"/>
    <w:rsid w:val="00F844EE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  <w:style w:type="paragraph" w:styleId="GvdeMetni">
    <w:name w:val="Body Text"/>
    <w:basedOn w:val="Normal"/>
    <w:link w:val="GvdeMetniChar"/>
    <w:rsid w:val="0016599F"/>
    <w:pPr>
      <w:jc w:val="both"/>
    </w:pPr>
    <w:rPr>
      <w:rFonts w:eastAsia="SimSun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1659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16599F"/>
    <w:pPr>
      <w:jc w:val="both"/>
    </w:pPr>
    <w:rPr>
      <w:rFonts w:eastAsia="SimSun"/>
      <w:i/>
      <w:iCs/>
      <w:lang w:val="tr-TR" w:eastAsia="zh-CN"/>
    </w:rPr>
  </w:style>
  <w:style w:type="character" w:customStyle="1" w:styleId="GvdeMetni3Char">
    <w:name w:val="Gövde Metni 3 Char"/>
    <w:basedOn w:val="VarsaylanParagrafYazTipi"/>
    <w:link w:val="GvdeMetni3"/>
    <w:rsid w:val="0016599F"/>
    <w:rPr>
      <w:rFonts w:ascii="Times New Roman" w:eastAsia="SimSu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A949-9D04-46E2-BA33-D67B54D1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Meriç Berge</cp:lastModifiedBy>
  <cp:revision>9</cp:revision>
  <cp:lastPrinted>2017-06-04T13:12:00Z</cp:lastPrinted>
  <dcterms:created xsi:type="dcterms:W3CDTF">2018-10-31T09:06:00Z</dcterms:created>
  <dcterms:modified xsi:type="dcterms:W3CDTF">2024-01-04T10:29:00Z</dcterms:modified>
</cp:coreProperties>
</file>